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BB" w:rsidRDefault="00A063BB">
      <w:pPr>
        <w:pStyle w:val="NoSpacing"/>
        <w:jc w:val="center"/>
        <w:rPr>
          <w:rFonts w:ascii="Times New Roman" w:hAnsi="Times New Roman" w:cs="Times New Roman"/>
          <w:b/>
          <w:bCs/>
          <w:sz w:val="18"/>
          <w:szCs w:val="18"/>
          <w:lang w:val="el-GR"/>
        </w:rPr>
      </w:pPr>
      <w:r>
        <w:rPr>
          <w:rFonts w:ascii="Times New Roman" w:hAnsi="Times New Roman" w:cs="Times New Roman"/>
          <w:b/>
          <w:bCs/>
          <w:sz w:val="18"/>
          <w:szCs w:val="18"/>
          <w:lang w:val="el-GR"/>
        </w:rPr>
        <w:t>ΥΠΟΥΡΓΕΙΟ ΠΟΛΙΤΙΣΜΟΥ ΚΑΙ ΑΘΛΗΤΙΣΜΟΥ</w:t>
      </w:r>
    </w:p>
    <w:p w:rsidR="00A063BB" w:rsidRDefault="00A063BB">
      <w:pPr>
        <w:pStyle w:val="NoSpacing"/>
        <w:jc w:val="center"/>
        <w:rPr>
          <w:rFonts w:ascii="Times New Roman" w:hAnsi="Times New Roman" w:cs="Times New Roman"/>
          <w:b/>
          <w:bCs/>
          <w:sz w:val="10"/>
          <w:szCs w:val="10"/>
          <w:lang w:val="el-GR"/>
        </w:rPr>
      </w:pPr>
      <w:r>
        <w:rPr>
          <w:rFonts w:ascii="Times New Roman" w:hAnsi="Times New Roman" w:cs="Times New Roman"/>
          <w:b/>
          <w:bCs/>
          <w:sz w:val="10"/>
          <w:szCs w:val="10"/>
          <w:lang w:val="el-GR"/>
        </w:rPr>
        <w:t>ΓΕΝΙΚΗ ΔΙΕΥΘΥΝΣΗ ΑΡΧΑΙΟΤΗΤΩΝ ΚΑΙ ΠΟΛΙΤΙΣΤΙΚΗΣ ΚΛΗΡΟΝΟΜΙΑΣ</w:t>
      </w:r>
    </w:p>
    <w:p w:rsidR="00A063BB" w:rsidRDefault="00A063BB">
      <w:pPr>
        <w:pStyle w:val="NoSpacing"/>
        <w:jc w:val="center"/>
        <w:rPr>
          <w:rFonts w:ascii="Times New Roman" w:hAnsi="Times New Roman" w:cs="Times New Roman"/>
          <w:lang w:val="el-GR" w:eastAsia="el-GR"/>
        </w:rPr>
      </w:pPr>
      <w:r>
        <w:rPr>
          <w:rFonts w:ascii="Times New Roman" w:hAnsi="Times New Roman" w:cs="Times New Roman"/>
          <w:noProof/>
          <w:sz w:val="28"/>
          <w:szCs w:val="28"/>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147pt;height:45pt;visibility:visible">
            <v:imagedata r:id="rId4" o:title=""/>
          </v:shape>
        </w:pict>
      </w:r>
    </w:p>
    <w:p w:rsidR="00A063BB" w:rsidRDefault="00A063BB">
      <w:pPr>
        <w:spacing w:after="0" w:line="240" w:lineRule="auto"/>
        <w:jc w:val="center"/>
        <w:rPr>
          <w:rFonts w:ascii="Verdana" w:hAnsi="Verdana" w:cs="Verdana"/>
          <w:b/>
          <w:bCs/>
          <w:color w:val="800000"/>
          <w:sz w:val="24"/>
          <w:szCs w:val="24"/>
          <w:lang w:val="el-GR" w:eastAsia="el-GR"/>
        </w:rPr>
      </w:pPr>
      <w:r>
        <w:rPr>
          <w:rFonts w:ascii="Verdana" w:hAnsi="Verdana" w:cs="Verdana"/>
          <w:b/>
          <w:bCs/>
          <w:color w:val="800000"/>
          <w:sz w:val="24"/>
          <w:szCs w:val="24"/>
          <w:lang w:val="el-GR" w:eastAsia="el-GR"/>
        </w:rPr>
        <w:t> </w:t>
      </w:r>
    </w:p>
    <w:p w:rsidR="00A063BB" w:rsidRDefault="00A063BB">
      <w:pPr>
        <w:spacing w:after="0" w:line="240" w:lineRule="auto"/>
        <w:jc w:val="center"/>
        <w:rPr>
          <w:rFonts w:ascii="Times New Roman" w:hAnsi="Times New Roman" w:cs="Times New Roman"/>
          <w:b/>
          <w:bCs/>
          <w:spacing w:val="24"/>
          <w:sz w:val="24"/>
          <w:szCs w:val="24"/>
          <w:lang w:val="el-GR"/>
        </w:rPr>
      </w:pPr>
      <w:r>
        <w:rPr>
          <w:rFonts w:ascii="Verdana" w:hAnsi="Verdana" w:cs="Verdana"/>
          <w:b/>
          <w:bCs/>
          <w:color w:val="800000"/>
          <w:sz w:val="36"/>
          <w:szCs w:val="36"/>
          <w:lang w:val="el-GR" w:eastAsia="el-GR"/>
        </w:rPr>
        <w:t> </w:t>
      </w:r>
      <w:r>
        <w:rPr>
          <w:rFonts w:ascii="Times New Roman" w:hAnsi="Times New Roman" w:cs="Times New Roman"/>
          <w:b/>
          <w:bCs/>
          <w:spacing w:val="24"/>
          <w:sz w:val="24"/>
          <w:szCs w:val="24"/>
          <w:lang w:val="el-GR"/>
        </w:rPr>
        <w:t>ΔΕΛΤΙΟ ΤΥΠΟΥ</w:t>
      </w:r>
    </w:p>
    <w:p w:rsidR="00A063BB" w:rsidRDefault="00A063BB">
      <w:pPr>
        <w:spacing w:after="0" w:line="240" w:lineRule="auto"/>
        <w:jc w:val="center"/>
        <w:rPr>
          <w:rFonts w:ascii="Times New Roman" w:hAnsi="Times New Roman" w:cs="Times New Roman"/>
          <w:spacing w:val="24"/>
          <w:sz w:val="16"/>
          <w:szCs w:val="16"/>
          <w:lang w:val="el-GR"/>
        </w:rPr>
      </w:pPr>
    </w:p>
    <w:p w:rsidR="00A063BB" w:rsidRDefault="00A063BB">
      <w:pPr>
        <w:spacing w:line="240" w:lineRule="auto"/>
        <w:ind w:right="144"/>
        <w:jc w:val="center"/>
        <w:rPr>
          <w:rFonts w:ascii="Times New Roman" w:hAnsi="Times New Roman" w:cs="Times New Roman"/>
          <w:sz w:val="24"/>
          <w:szCs w:val="24"/>
          <w:lang w:val="el-GR"/>
        </w:rPr>
      </w:pPr>
      <w:r>
        <w:rPr>
          <w:rFonts w:ascii="Times New Roman" w:hAnsi="Times New Roman" w:cs="Times New Roman"/>
          <w:sz w:val="24"/>
          <w:szCs w:val="24"/>
          <w:lang w:val="el-GR"/>
        </w:rPr>
        <w:t>Κύκλος Πειραματικής Αρχαιολογίας</w:t>
      </w:r>
    </w:p>
    <w:p w:rsidR="00A063BB" w:rsidRDefault="00A063BB">
      <w:pPr>
        <w:pStyle w:val="NoSpacing"/>
        <w:rPr>
          <w:rFonts w:ascii="Times New Roman" w:hAnsi="Times New Roman" w:cs="Times New Roman"/>
          <w:sz w:val="8"/>
          <w:szCs w:val="8"/>
          <w:lang w:val="el-GR"/>
        </w:rPr>
      </w:pPr>
    </w:p>
    <w:p w:rsidR="00A063BB" w:rsidRDefault="00A063BB">
      <w:pPr>
        <w:pStyle w:val="NoSpacing"/>
        <w:spacing w:line="276" w:lineRule="auto"/>
        <w:jc w:val="center"/>
        <w:rPr>
          <w:rFonts w:ascii="Times New Roman" w:hAnsi="Times New Roman" w:cs="Times New Roman"/>
          <w:b/>
          <w:bCs/>
          <w:sz w:val="24"/>
          <w:szCs w:val="24"/>
          <w:lang w:val="el-GR"/>
        </w:rPr>
      </w:pPr>
      <w:r>
        <w:rPr>
          <w:rFonts w:ascii="Times New Roman" w:hAnsi="Times New Roman" w:cs="Times New Roman"/>
          <w:b/>
          <w:bCs/>
          <w:sz w:val="24"/>
          <w:szCs w:val="24"/>
          <w:lang w:val="el-GR"/>
        </w:rPr>
        <w:t>Οι αμέτρητες όψεις του Ωραίου:</w:t>
      </w:r>
    </w:p>
    <w:p w:rsidR="00A063BB" w:rsidRDefault="00A063BB">
      <w:pPr>
        <w:pStyle w:val="NoSpacing"/>
        <w:spacing w:line="276" w:lineRule="auto"/>
        <w:jc w:val="center"/>
        <w:rPr>
          <w:rFonts w:ascii="Times New Roman" w:hAnsi="Times New Roman" w:cs="Times New Roman"/>
          <w:b/>
          <w:bCs/>
          <w:sz w:val="24"/>
          <w:szCs w:val="24"/>
          <w:lang w:val="el-GR"/>
        </w:rPr>
      </w:pPr>
      <w:r>
        <w:rPr>
          <w:rFonts w:ascii="Times New Roman" w:hAnsi="Times New Roman" w:cs="Times New Roman"/>
          <w:b/>
          <w:bCs/>
          <w:sz w:val="24"/>
          <w:szCs w:val="24"/>
          <w:lang w:val="el-GR"/>
        </w:rPr>
        <w:t>Ενδυμασίες του προϊστορικού Αιγαίου</w:t>
      </w:r>
    </w:p>
    <w:p w:rsidR="00A063BB" w:rsidRDefault="00A063BB">
      <w:pPr>
        <w:pStyle w:val="NoSpacing"/>
        <w:jc w:val="center"/>
        <w:rPr>
          <w:rFonts w:ascii="Times New Roman" w:hAnsi="Times New Roman" w:cs="Times New Roman"/>
          <w:sz w:val="14"/>
          <w:szCs w:val="14"/>
          <w:lang w:val="el-GR"/>
        </w:rPr>
      </w:pPr>
    </w:p>
    <w:p w:rsidR="00A063BB" w:rsidRDefault="00A063BB">
      <w:pPr>
        <w:spacing w:line="360" w:lineRule="auto"/>
        <w:ind w:right="144"/>
        <w:jc w:val="center"/>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26 Ιουνίου – 8 Ιουλίου 2018 </w:t>
      </w:r>
    </w:p>
    <w:p w:rsidR="00A063BB" w:rsidRDefault="00A063BB">
      <w:pPr>
        <w:spacing w:after="0" w:line="240" w:lineRule="auto"/>
        <w:jc w:val="center"/>
        <w:rPr>
          <w:rFonts w:ascii="Times New Roman" w:hAnsi="Times New Roman" w:cs="Times New Roman"/>
          <w:b/>
          <w:bCs/>
          <w:sz w:val="10"/>
          <w:szCs w:val="10"/>
          <w:lang w:val="el-GR"/>
        </w:rPr>
      </w:pPr>
    </w:p>
    <w:p w:rsidR="00A063BB" w:rsidRDefault="00A063BB">
      <w:pPr>
        <w:spacing w:after="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Το Εθνικό Αρχαιολογικό Μουσείο, στο πλαίσιο της νέας περιοδικής έκθεσης «Οι αμέτρητες όψεις του Ωραίου», οργανώνει δράσεις πειραματικής αρχαιολογίας,  προσφέροντας στους επισκέπτες τη δυνατότητα να προσεγγίσουν την αισθητική του αρχαίου κόσμου με πολυαισθητηριακό τρόπο. </w:t>
      </w:r>
    </w:p>
    <w:p w:rsidR="00A063BB" w:rsidRDefault="00A063BB">
      <w:pPr>
        <w:pStyle w:val="NoSpacing"/>
        <w:rPr>
          <w:rFonts w:ascii="Times New Roman" w:hAnsi="Times New Roman" w:cs="Times New Roman"/>
          <w:lang w:val="el-GR"/>
        </w:rPr>
      </w:pPr>
    </w:p>
    <w:p w:rsidR="00A063BB" w:rsidRDefault="00A063BB">
      <w:pPr>
        <w:ind w:right="-58"/>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Από την </w:t>
      </w:r>
      <w:r>
        <w:rPr>
          <w:rFonts w:ascii="Times New Roman" w:hAnsi="Times New Roman" w:cs="Times New Roman"/>
          <w:b/>
          <w:bCs/>
          <w:sz w:val="24"/>
          <w:szCs w:val="24"/>
          <w:lang w:val="el-GR"/>
        </w:rPr>
        <w:t>Τρίτη 26 Ιουνίου έως την Κυριακή 8 Ιουλίου</w:t>
      </w:r>
      <w:r>
        <w:rPr>
          <w:rFonts w:ascii="Times New Roman" w:hAnsi="Times New Roman" w:cs="Times New Roman"/>
          <w:sz w:val="24"/>
          <w:szCs w:val="24"/>
          <w:lang w:val="el-GR"/>
        </w:rPr>
        <w:t xml:space="preserve"> θα εκτίθενται στους εκθεσιακούς χώρους του Μουσείου πειραματικές ανασυνθέσεις μινωικών και μυκηναϊκών ενδυμασιών. Δημιουργήθηκαν από την ερευνήτρια αρχαιολόγο </w:t>
      </w:r>
      <w:r>
        <w:rPr>
          <w:rFonts w:ascii="Times New Roman" w:hAnsi="Times New Roman" w:cs="Times New Roman"/>
          <w:sz w:val="24"/>
          <w:szCs w:val="24"/>
          <w:lang w:val="en-US"/>
        </w:rPr>
        <w:t>Bernice</w:t>
      </w:r>
      <w:r>
        <w:rPr>
          <w:rFonts w:ascii="Times New Roman" w:hAnsi="Times New Roman" w:cs="Times New Roman"/>
          <w:sz w:val="24"/>
          <w:szCs w:val="24"/>
          <w:lang w:val="el-GR"/>
        </w:rPr>
        <w:t xml:space="preserve"> </w:t>
      </w:r>
      <w:r>
        <w:rPr>
          <w:rFonts w:ascii="Times New Roman" w:hAnsi="Times New Roman" w:cs="Times New Roman"/>
          <w:sz w:val="24"/>
          <w:szCs w:val="24"/>
          <w:lang w:val="en-US"/>
        </w:rPr>
        <w:t>Jones</w:t>
      </w:r>
      <w:r>
        <w:rPr>
          <w:rFonts w:ascii="Times New Roman" w:hAnsi="Times New Roman" w:cs="Times New Roman"/>
          <w:sz w:val="24"/>
          <w:szCs w:val="24"/>
          <w:lang w:val="el-GR"/>
        </w:rPr>
        <w:t>, Διδάκτορα του Ινστιτούτου Καλών Τεχνών του Πανεπιστημίου της Νέας Υόρκης, η οποία μελέτησε λεπτομερώς τις αναπαραστάσεις τους στις τοιχογραφίες και τη μικρογλυπτική, αλλά και σύγχρονες ενδυμασίες από την Αίγυπτο και την Εγγύς Ανατολή, την τεχνολογία ύφανσης του κάθετου αργαλειού και τις σχετικές καταγραφές στις πινακίδες της Μυκηναϊκής Γραμμικής Β γραφής. Για πρώτη φορά οι επισκέπτες του Εθνικού Αρχαιολογικού Μουσείου θα έχουν την ευκαιρία να δουν και να βιώσουν μια πιθανή όψη των ενδυμάτων που αναπαριστώνται σε εμβληματικές αρχαιότητες του Εθνικού Αρχαιολογικού Μουσείου, όπως η ελεφάντινη τριάδα από τις Μυκήνες, το ελεφάντινο γυναικείο ειδώλιο από την Πρόσυμνα και η περίφημη Μυκηναία.</w:t>
      </w:r>
    </w:p>
    <w:p w:rsidR="00A063BB" w:rsidRDefault="00A063BB">
      <w:pPr>
        <w:spacing w:after="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w:t>
      </w:r>
      <w:r>
        <w:rPr>
          <w:rFonts w:ascii="Times New Roman" w:hAnsi="Times New Roman" w:cs="Times New Roman"/>
          <w:sz w:val="24"/>
          <w:szCs w:val="24"/>
          <w:lang w:val="en-US"/>
        </w:rPr>
        <w:t>Dr</w:t>
      </w:r>
      <w:r>
        <w:rPr>
          <w:rFonts w:ascii="Times New Roman" w:hAnsi="Times New Roman" w:cs="Times New Roman"/>
          <w:sz w:val="24"/>
          <w:szCs w:val="24"/>
          <w:lang w:val="el-GR"/>
        </w:rPr>
        <w:t xml:space="preserve"> </w:t>
      </w:r>
      <w:r>
        <w:rPr>
          <w:rFonts w:ascii="Times New Roman" w:hAnsi="Times New Roman" w:cs="Times New Roman"/>
          <w:sz w:val="24"/>
          <w:szCs w:val="24"/>
          <w:lang w:val="en-US"/>
        </w:rPr>
        <w:t>Bernice</w:t>
      </w:r>
      <w:r>
        <w:rPr>
          <w:rFonts w:ascii="Times New Roman" w:hAnsi="Times New Roman" w:cs="Times New Roman"/>
          <w:sz w:val="24"/>
          <w:szCs w:val="24"/>
          <w:lang w:val="el-GR"/>
        </w:rPr>
        <w:t xml:space="preserve"> </w:t>
      </w:r>
      <w:r>
        <w:rPr>
          <w:rFonts w:ascii="Times New Roman" w:hAnsi="Times New Roman" w:cs="Times New Roman"/>
          <w:sz w:val="24"/>
          <w:szCs w:val="24"/>
          <w:lang w:val="en-US"/>
        </w:rPr>
        <w:t>Jones</w:t>
      </w:r>
      <w:r>
        <w:rPr>
          <w:rFonts w:ascii="Times New Roman" w:hAnsi="Times New Roman" w:cs="Times New Roman"/>
          <w:sz w:val="24"/>
          <w:szCs w:val="24"/>
          <w:lang w:val="el-GR"/>
        </w:rPr>
        <w:t xml:space="preserve"> θα δώσει </w:t>
      </w:r>
      <w:r>
        <w:rPr>
          <w:rFonts w:ascii="Times New Roman" w:hAnsi="Times New Roman" w:cs="Times New Roman"/>
          <w:b/>
          <w:bCs/>
          <w:sz w:val="24"/>
          <w:szCs w:val="24"/>
          <w:lang w:val="el-GR"/>
        </w:rPr>
        <w:t>διάλεξη</w:t>
      </w:r>
      <w:r>
        <w:rPr>
          <w:rFonts w:ascii="Times New Roman" w:hAnsi="Times New Roman" w:cs="Times New Roman"/>
          <w:sz w:val="24"/>
          <w:szCs w:val="24"/>
          <w:lang w:val="el-GR"/>
        </w:rPr>
        <w:t xml:space="preserve"> στα αγγλικά σχετικά με την πειραματική της έρευνα την </w:t>
      </w:r>
      <w:r>
        <w:rPr>
          <w:rFonts w:ascii="Times New Roman" w:hAnsi="Times New Roman" w:cs="Times New Roman"/>
          <w:b/>
          <w:bCs/>
          <w:sz w:val="24"/>
          <w:szCs w:val="24"/>
          <w:lang w:val="el-GR"/>
        </w:rPr>
        <w:t>Τετάρτη 27 Ιουνίου</w:t>
      </w:r>
      <w:r>
        <w:rPr>
          <w:rFonts w:ascii="Times New Roman" w:hAnsi="Times New Roman" w:cs="Times New Roman"/>
          <w:sz w:val="24"/>
          <w:szCs w:val="24"/>
          <w:lang w:val="el-GR"/>
        </w:rPr>
        <w:t xml:space="preserve"> και ώρα </w:t>
      </w:r>
      <w:r>
        <w:rPr>
          <w:rFonts w:ascii="Times New Roman" w:hAnsi="Times New Roman" w:cs="Times New Roman"/>
          <w:b/>
          <w:bCs/>
          <w:sz w:val="24"/>
          <w:szCs w:val="24"/>
          <w:lang w:val="el-GR"/>
        </w:rPr>
        <w:t xml:space="preserve">18:00 </w:t>
      </w:r>
      <w:r>
        <w:rPr>
          <w:rFonts w:ascii="Times New Roman" w:hAnsi="Times New Roman" w:cs="Times New Roman"/>
          <w:sz w:val="24"/>
          <w:szCs w:val="24"/>
          <w:lang w:val="el-GR"/>
        </w:rPr>
        <w:t xml:space="preserve">στο </w:t>
      </w:r>
      <w:r>
        <w:rPr>
          <w:rFonts w:ascii="Times New Roman" w:hAnsi="Times New Roman" w:cs="Times New Roman"/>
          <w:b/>
          <w:bCs/>
          <w:sz w:val="24"/>
          <w:szCs w:val="24"/>
          <w:lang w:val="el-GR"/>
        </w:rPr>
        <w:t>αμφιθέατρο</w:t>
      </w:r>
      <w:r>
        <w:rPr>
          <w:rFonts w:ascii="Times New Roman" w:hAnsi="Times New Roman" w:cs="Times New Roman"/>
          <w:sz w:val="24"/>
          <w:szCs w:val="24"/>
          <w:lang w:val="el-GR"/>
        </w:rPr>
        <w:t xml:space="preserve"> του Εθνικού Αρχαιολογικού Μουσείου, ενώ </w:t>
      </w:r>
      <w:r>
        <w:rPr>
          <w:rFonts w:ascii="Times New Roman" w:hAnsi="Times New Roman" w:cs="Times New Roman"/>
          <w:b/>
          <w:bCs/>
          <w:sz w:val="24"/>
          <w:szCs w:val="24"/>
          <w:lang w:val="el-GR"/>
        </w:rPr>
        <w:t>παρουσιάσεις και επιδείξεις</w:t>
      </w:r>
      <w:r>
        <w:rPr>
          <w:rFonts w:ascii="Times New Roman" w:hAnsi="Times New Roman" w:cs="Times New Roman"/>
          <w:sz w:val="24"/>
          <w:szCs w:val="24"/>
          <w:lang w:val="el-GR"/>
        </w:rPr>
        <w:t xml:space="preserve"> των τμημάτων κάθε φορεσιάς αλλά και του τρόπου ανασύνθεσής τους θα γίνουν στους εκθεσιακούς χώρους του μουσείου (στην αγγλική γλώσσα) στις ακόλουθες ημερομηνίες: </w:t>
      </w:r>
    </w:p>
    <w:p w:rsidR="00A063BB" w:rsidRDefault="00A063BB">
      <w:pPr>
        <w:spacing w:after="0"/>
        <w:jc w:val="both"/>
        <w:rPr>
          <w:rFonts w:ascii="Times New Roman" w:hAnsi="Times New Roman" w:cs="Times New Roman"/>
          <w:sz w:val="16"/>
          <w:szCs w:val="16"/>
          <w:lang w:val="el-GR"/>
        </w:rPr>
      </w:pPr>
    </w:p>
    <w:p w:rsidR="00A063BB" w:rsidRDefault="00A063BB">
      <w:pPr>
        <w:spacing w:after="0"/>
        <w:jc w:val="both"/>
        <w:rPr>
          <w:rFonts w:ascii="Times New Roman" w:hAnsi="Times New Roman" w:cs="Times New Roman"/>
          <w:b/>
          <w:bCs/>
          <w:sz w:val="24"/>
          <w:szCs w:val="24"/>
          <w:lang w:val="el-GR"/>
        </w:rPr>
      </w:pPr>
      <w:r>
        <w:rPr>
          <w:rFonts w:ascii="Times New Roman" w:hAnsi="Times New Roman" w:cs="Times New Roman"/>
          <w:sz w:val="24"/>
          <w:szCs w:val="24"/>
          <w:lang w:val="el-GR"/>
        </w:rPr>
        <w:t>Τρίτη</w:t>
      </w:r>
      <w:r>
        <w:rPr>
          <w:rFonts w:ascii="Times New Roman" w:hAnsi="Times New Roman" w:cs="Times New Roman"/>
          <w:b/>
          <w:bCs/>
          <w:sz w:val="24"/>
          <w:szCs w:val="24"/>
          <w:lang w:val="el-GR"/>
        </w:rPr>
        <w:t xml:space="preserve"> 26 Ιουνίου</w:t>
      </w:r>
      <w:r>
        <w:rPr>
          <w:rFonts w:ascii="Times New Roman" w:hAnsi="Times New Roman" w:cs="Times New Roman"/>
          <w:sz w:val="24"/>
          <w:szCs w:val="24"/>
          <w:lang w:val="el-GR"/>
        </w:rPr>
        <w:t>,</w:t>
      </w:r>
      <w:r>
        <w:rPr>
          <w:rFonts w:ascii="Times New Roman" w:hAnsi="Times New Roman" w:cs="Times New Roman"/>
          <w:b/>
          <w:bCs/>
          <w:sz w:val="24"/>
          <w:szCs w:val="24"/>
          <w:lang w:val="el-GR"/>
        </w:rPr>
        <w:t xml:space="preserve"> </w:t>
      </w:r>
      <w:r>
        <w:rPr>
          <w:rFonts w:ascii="Times New Roman" w:hAnsi="Times New Roman" w:cs="Times New Roman"/>
          <w:sz w:val="24"/>
          <w:szCs w:val="24"/>
          <w:lang w:val="el-GR"/>
        </w:rPr>
        <w:t>ώρα</w:t>
      </w:r>
      <w:r>
        <w:rPr>
          <w:rFonts w:ascii="Times New Roman" w:hAnsi="Times New Roman" w:cs="Times New Roman"/>
          <w:b/>
          <w:bCs/>
          <w:sz w:val="24"/>
          <w:szCs w:val="24"/>
          <w:lang w:val="el-GR"/>
        </w:rPr>
        <w:t xml:space="preserve"> 16:00</w:t>
      </w:r>
    </w:p>
    <w:p w:rsidR="00A063BB" w:rsidRDefault="00A063BB">
      <w:pPr>
        <w:spacing w:after="0"/>
        <w:rPr>
          <w:rFonts w:ascii="Times New Roman" w:hAnsi="Times New Roman" w:cs="Times New Roman"/>
          <w:b/>
          <w:bCs/>
          <w:sz w:val="24"/>
          <w:szCs w:val="24"/>
          <w:lang w:val="el-GR" w:eastAsia="el-GR"/>
        </w:rPr>
      </w:pPr>
      <w:r>
        <w:rPr>
          <w:rFonts w:ascii="Times New Roman" w:hAnsi="Times New Roman" w:cs="Times New Roman"/>
          <w:sz w:val="24"/>
          <w:szCs w:val="24"/>
          <w:lang w:val="el-GR" w:eastAsia="el-GR"/>
        </w:rPr>
        <w:t>Πέμπτη</w:t>
      </w:r>
      <w:r>
        <w:rPr>
          <w:rFonts w:ascii="Times New Roman" w:hAnsi="Times New Roman" w:cs="Times New Roman"/>
          <w:b/>
          <w:bCs/>
          <w:sz w:val="24"/>
          <w:szCs w:val="24"/>
          <w:lang w:val="el-GR" w:eastAsia="el-GR"/>
        </w:rPr>
        <w:t xml:space="preserve"> 28 Ιουνίου</w:t>
      </w:r>
      <w:r>
        <w:rPr>
          <w:rFonts w:ascii="Times New Roman" w:hAnsi="Times New Roman" w:cs="Times New Roman"/>
          <w:sz w:val="24"/>
          <w:szCs w:val="24"/>
          <w:lang w:val="el-GR" w:eastAsia="el-GR"/>
        </w:rPr>
        <w:t>,</w:t>
      </w:r>
      <w:r>
        <w:rPr>
          <w:rFonts w:ascii="Times New Roman" w:hAnsi="Times New Roman" w:cs="Times New Roman"/>
          <w:b/>
          <w:bCs/>
          <w:sz w:val="24"/>
          <w:szCs w:val="24"/>
          <w:lang w:val="el-GR" w:eastAsia="el-GR"/>
        </w:rPr>
        <w:t xml:space="preserve"> </w:t>
      </w:r>
      <w:r>
        <w:rPr>
          <w:rFonts w:ascii="Times New Roman" w:hAnsi="Times New Roman" w:cs="Times New Roman"/>
          <w:sz w:val="24"/>
          <w:szCs w:val="24"/>
          <w:lang w:val="el-GR" w:eastAsia="el-GR"/>
        </w:rPr>
        <w:t>ώρα</w:t>
      </w:r>
      <w:r>
        <w:rPr>
          <w:rFonts w:ascii="Times New Roman" w:hAnsi="Times New Roman" w:cs="Times New Roman"/>
          <w:b/>
          <w:bCs/>
          <w:sz w:val="24"/>
          <w:szCs w:val="24"/>
          <w:lang w:val="el-GR" w:eastAsia="el-GR"/>
        </w:rPr>
        <w:t xml:space="preserve"> 12:00</w:t>
      </w:r>
    </w:p>
    <w:p w:rsidR="00A063BB" w:rsidRDefault="00A063BB">
      <w:pPr>
        <w:spacing w:after="0"/>
        <w:rPr>
          <w:rFonts w:ascii="Times New Roman" w:hAnsi="Times New Roman" w:cs="Times New Roman"/>
          <w:b/>
          <w:bCs/>
          <w:sz w:val="24"/>
          <w:szCs w:val="24"/>
          <w:lang w:val="el-GR" w:eastAsia="el-GR"/>
        </w:rPr>
      </w:pPr>
      <w:r>
        <w:rPr>
          <w:rFonts w:ascii="Times New Roman" w:hAnsi="Times New Roman" w:cs="Times New Roman"/>
          <w:sz w:val="24"/>
          <w:szCs w:val="24"/>
          <w:lang w:val="el-GR" w:eastAsia="el-GR"/>
        </w:rPr>
        <w:t>Σάββατο</w:t>
      </w:r>
      <w:r>
        <w:rPr>
          <w:rFonts w:ascii="Times New Roman" w:hAnsi="Times New Roman" w:cs="Times New Roman"/>
          <w:b/>
          <w:bCs/>
          <w:sz w:val="24"/>
          <w:szCs w:val="24"/>
          <w:lang w:val="el-GR" w:eastAsia="el-GR"/>
        </w:rPr>
        <w:t xml:space="preserve"> 30 Ιουνίου</w:t>
      </w:r>
      <w:r>
        <w:rPr>
          <w:rFonts w:ascii="Times New Roman" w:hAnsi="Times New Roman" w:cs="Times New Roman"/>
          <w:sz w:val="24"/>
          <w:szCs w:val="24"/>
          <w:lang w:val="el-GR" w:eastAsia="el-GR"/>
        </w:rPr>
        <w:t>, ώρα</w:t>
      </w:r>
      <w:r>
        <w:rPr>
          <w:rFonts w:ascii="Times New Roman" w:hAnsi="Times New Roman" w:cs="Times New Roman"/>
          <w:b/>
          <w:bCs/>
          <w:sz w:val="24"/>
          <w:szCs w:val="24"/>
          <w:lang w:val="el-GR" w:eastAsia="el-GR"/>
        </w:rPr>
        <w:t xml:space="preserve"> 12:00</w:t>
      </w:r>
    </w:p>
    <w:p w:rsidR="00A063BB" w:rsidRDefault="00A063BB">
      <w:pPr>
        <w:spacing w:after="0"/>
        <w:rPr>
          <w:rFonts w:ascii="Times New Roman" w:hAnsi="Times New Roman" w:cs="Times New Roman"/>
          <w:b/>
          <w:bCs/>
          <w:sz w:val="12"/>
          <w:szCs w:val="12"/>
          <w:lang w:val="el-GR" w:eastAsia="el-GR"/>
        </w:rPr>
      </w:pPr>
    </w:p>
    <w:p w:rsidR="00A063BB" w:rsidRDefault="00A063BB">
      <w:pPr>
        <w:spacing w:after="0"/>
        <w:rPr>
          <w:rFonts w:ascii="Times New Roman" w:hAnsi="Times New Roman" w:cs="Times New Roman"/>
          <w:b/>
          <w:bCs/>
          <w:sz w:val="24"/>
          <w:szCs w:val="24"/>
          <w:lang w:val="el-GR" w:eastAsia="el-GR"/>
        </w:rPr>
      </w:pPr>
      <w:r>
        <w:rPr>
          <w:rFonts w:ascii="Times New Roman" w:hAnsi="Times New Roman" w:cs="Times New Roman"/>
          <w:sz w:val="24"/>
          <w:szCs w:val="24"/>
          <w:lang w:val="el-GR" w:eastAsia="el-GR"/>
        </w:rPr>
        <w:t>Τρίτη</w:t>
      </w:r>
      <w:r>
        <w:rPr>
          <w:rFonts w:ascii="Times New Roman" w:hAnsi="Times New Roman" w:cs="Times New Roman"/>
          <w:b/>
          <w:bCs/>
          <w:sz w:val="24"/>
          <w:szCs w:val="24"/>
          <w:lang w:val="el-GR" w:eastAsia="el-GR"/>
        </w:rPr>
        <w:t xml:space="preserve"> 3 Ιουλίου</w:t>
      </w:r>
      <w:r>
        <w:rPr>
          <w:rFonts w:ascii="Times New Roman" w:hAnsi="Times New Roman" w:cs="Times New Roman"/>
          <w:b/>
          <w:bCs/>
          <w:sz w:val="24"/>
          <w:szCs w:val="24"/>
          <w:lang w:val="el-GR"/>
        </w:rPr>
        <w:t xml:space="preserve">, </w:t>
      </w:r>
      <w:r>
        <w:rPr>
          <w:rFonts w:ascii="Times New Roman" w:hAnsi="Times New Roman" w:cs="Times New Roman"/>
          <w:sz w:val="24"/>
          <w:szCs w:val="24"/>
          <w:lang w:val="el-GR"/>
        </w:rPr>
        <w:t>ώρα</w:t>
      </w:r>
      <w:r>
        <w:rPr>
          <w:rFonts w:ascii="Times New Roman" w:hAnsi="Times New Roman" w:cs="Times New Roman"/>
          <w:b/>
          <w:bCs/>
          <w:sz w:val="24"/>
          <w:szCs w:val="24"/>
          <w:lang w:val="el-GR"/>
        </w:rPr>
        <w:t xml:space="preserve"> 16:00</w:t>
      </w:r>
    </w:p>
    <w:p w:rsidR="00A063BB" w:rsidRDefault="00A063BB">
      <w:pPr>
        <w:spacing w:after="0"/>
        <w:rPr>
          <w:rFonts w:ascii="Times New Roman" w:hAnsi="Times New Roman" w:cs="Times New Roman"/>
          <w:b/>
          <w:bCs/>
          <w:sz w:val="24"/>
          <w:szCs w:val="24"/>
          <w:lang w:val="el-GR" w:eastAsia="el-GR"/>
        </w:rPr>
      </w:pPr>
      <w:r>
        <w:rPr>
          <w:rFonts w:ascii="Times New Roman" w:hAnsi="Times New Roman" w:cs="Times New Roman"/>
          <w:sz w:val="24"/>
          <w:szCs w:val="24"/>
          <w:lang w:val="el-GR" w:eastAsia="el-GR"/>
        </w:rPr>
        <w:t>Πέμπτη</w:t>
      </w:r>
      <w:r>
        <w:rPr>
          <w:rFonts w:ascii="Times New Roman" w:hAnsi="Times New Roman" w:cs="Times New Roman"/>
          <w:b/>
          <w:bCs/>
          <w:sz w:val="24"/>
          <w:szCs w:val="24"/>
          <w:lang w:val="el-GR" w:eastAsia="el-GR"/>
        </w:rPr>
        <w:t xml:space="preserve"> 5 Ιουλίου</w:t>
      </w:r>
      <w:r>
        <w:rPr>
          <w:rFonts w:ascii="Times New Roman" w:hAnsi="Times New Roman" w:cs="Times New Roman"/>
          <w:sz w:val="24"/>
          <w:szCs w:val="24"/>
          <w:lang w:val="el-GR" w:eastAsia="el-GR"/>
        </w:rPr>
        <w:t>,</w:t>
      </w:r>
      <w:r>
        <w:rPr>
          <w:rFonts w:ascii="Times New Roman" w:hAnsi="Times New Roman" w:cs="Times New Roman"/>
          <w:b/>
          <w:bCs/>
          <w:sz w:val="24"/>
          <w:szCs w:val="24"/>
          <w:lang w:val="el-GR" w:eastAsia="el-GR"/>
        </w:rPr>
        <w:t xml:space="preserve"> </w:t>
      </w:r>
      <w:r>
        <w:rPr>
          <w:rFonts w:ascii="Times New Roman" w:hAnsi="Times New Roman" w:cs="Times New Roman"/>
          <w:sz w:val="24"/>
          <w:szCs w:val="24"/>
          <w:lang w:val="el-GR" w:eastAsia="el-GR"/>
        </w:rPr>
        <w:t>ώρα</w:t>
      </w:r>
      <w:r>
        <w:rPr>
          <w:rFonts w:ascii="Times New Roman" w:hAnsi="Times New Roman" w:cs="Times New Roman"/>
          <w:b/>
          <w:bCs/>
          <w:sz w:val="24"/>
          <w:szCs w:val="24"/>
          <w:lang w:val="el-GR" w:eastAsia="el-GR"/>
        </w:rPr>
        <w:t xml:space="preserve"> 12:00</w:t>
      </w:r>
    </w:p>
    <w:p w:rsidR="00A063BB" w:rsidRDefault="00A063BB">
      <w:pPr>
        <w:spacing w:after="0"/>
        <w:rPr>
          <w:rFonts w:ascii="Times New Roman" w:hAnsi="Times New Roman" w:cs="Times New Roman"/>
          <w:b/>
          <w:bCs/>
          <w:sz w:val="24"/>
          <w:szCs w:val="24"/>
          <w:lang w:val="el-GR" w:eastAsia="el-GR"/>
        </w:rPr>
      </w:pPr>
      <w:r>
        <w:rPr>
          <w:rFonts w:ascii="Times New Roman" w:hAnsi="Times New Roman" w:cs="Times New Roman"/>
          <w:sz w:val="24"/>
          <w:szCs w:val="24"/>
          <w:lang w:val="el-GR" w:eastAsia="el-GR"/>
        </w:rPr>
        <w:t>Κυριακή</w:t>
      </w:r>
      <w:r>
        <w:rPr>
          <w:rFonts w:ascii="Times New Roman" w:hAnsi="Times New Roman" w:cs="Times New Roman"/>
          <w:b/>
          <w:bCs/>
          <w:sz w:val="24"/>
          <w:szCs w:val="24"/>
          <w:lang w:val="el-GR" w:eastAsia="el-GR"/>
        </w:rPr>
        <w:t xml:space="preserve"> 8 Ιουλίου</w:t>
      </w:r>
      <w:r>
        <w:rPr>
          <w:rFonts w:ascii="Times New Roman" w:hAnsi="Times New Roman" w:cs="Times New Roman"/>
          <w:sz w:val="24"/>
          <w:szCs w:val="24"/>
          <w:lang w:val="el-GR" w:eastAsia="el-GR"/>
        </w:rPr>
        <w:t>,</w:t>
      </w:r>
      <w:r>
        <w:rPr>
          <w:rFonts w:ascii="Times New Roman" w:hAnsi="Times New Roman" w:cs="Times New Roman"/>
          <w:b/>
          <w:bCs/>
          <w:sz w:val="24"/>
          <w:szCs w:val="24"/>
          <w:lang w:val="el-GR" w:eastAsia="el-GR"/>
        </w:rPr>
        <w:t xml:space="preserve"> </w:t>
      </w:r>
      <w:r>
        <w:rPr>
          <w:rFonts w:ascii="Times New Roman" w:hAnsi="Times New Roman" w:cs="Times New Roman"/>
          <w:sz w:val="24"/>
          <w:szCs w:val="24"/>
          <w:lang w:val="el-GR" w:eastAsia="el-GR"/>
        </w:rPr>
        <w:t>ώρα</w:t>
      </w:r>
      <w:r>
        <w:rPr>
          <w:rFonts w:ascii="Times New Roman" w:hAnsi="Times New Roman" w:cs="Times New Roman"/>
          <w:b/>
          <w:bCs/>
          <w:sz w:val="24"/>
          <w:szCs w:val="24"/>
          <w:lang w:val="el-GR" w:eastAsia="el-GR"/>
        </w:rPr>
        <w:t xml:space="preserve"> 12:00</w:t>
      </w:r>
    </w:p>
    <w:p w:rsidR="00A063BB" w:rsidRDefault="00A063BB">
      <w:pPr>
        <w:spacing w:after="0"/>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 xml:space="preserve">Για την παρακολούθηση της δράσης πειραματικής αρχαιολογίας στους εκθεσιακούς χώρους απαιτείται δήλωση συμμετοχής στα τηλέφωνα 2132144856 και 2132144858 και προμήθεια εισιτηρίου του Μουσείου. Η διάρκειά της είναι περίπου 40 λεπτά. Μέγιστος αριθμός συμμετοχών ανά δράση: 25 άτομα. </w:t>
      </w:r>
    </w:p>
    <w:p w:rsidR="00A063BB" w:rsidRDefault="00A063BB">
      <w:pPr>
        <w:spacing w:after="0"/>
        <w:jc w:val="both"/>
        <w:rPr>
          <w:rFonts w:ascii="Times New Roman" w:hAnsi="Times New Roman" w:cs="Times New Roman"/>
          <w:sz w:val="24"/>
          <w:szCs w:val="24"/>
          <w:lang w:val="el-GR"/>
        </w:rPr>
      </w:pPr>
    </w:p>
    <w:p w:rsidR="00A063BB" w:rsidRDefault="00A063BB">
      <w:pPr>
        <w:spacing w:after="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παρακολούθηση της διάλεξης (27/6) είναι δωρεάν. Η είσοδος στο αμφιθέατρο του Εθνικού Αρχαιολογικού Μουσείου είναι από την οδό Τοσίτσα 1. </w:t>
      </w:r>
    </w:p>
    <w:p w:rsidR="00A063BB" w:rsidRDefault="00A063BB">
      <w:pPr>
        <w:pStyle w:val="2"/>
        <w:spacing w:line="276" w:lineRule="auto"/>
        <w:jc w:val="both"/>
        <w:rPr>
          <w:rFonts w:ascii="Times New Roman" w:hAnsi="Times New Roman" w:cs="Times New Roman"/>
          <w:sz w:val="24"/>
          <w:szCs w:val="24"/>
        </w:rPr>
      </w:pPr>
    </w:p>
    <w:p w:rsidR="00A063BB" w:rsidRDefault="00A063BB">
      <w:pPr>
        <w:spacing w:after="0" w:line="480" w:lineRule="auto"/>
        <w:ind w:right="144"/>
        <w:jc w:val="both"/>
        <w:rPr>
          <w:rFonts w:ascii="Times New Roman" w:hAnsi="Times New Roman" w:cs="Times New Roman"/>
          <w:b/>
          <w:bCs/>
          <w:sz w:val="24"/>
          <w:szCs w:val="24"/>
          <w:lang w:val="el-GR"/>
        </w:rPr>
      </w:pPr>
      <w:r>
        <w:rPr>
          <w:rFonts w:ascii="Times New Roman" w:hAnsi="Times New Roman" w:cs="Times New Roman"/>
          <w:b/>
          <w:bCs/>
          <w:sz w:val="24"/>
          <w:szCs w:val="24"/>
          <w:lang w:val="el-GR"/>
        </w:rPr>
        <w:t>Με την υποστήριξη του Ινστιτούτου Αιγαιακής Προϊστορίας, ΗΠΑ (</w:t>
      </w:r>
      <w:r>
        <w:rPr>
          <w:rFonts w:ascii="Times New Roman" w:hAnsi="Times New Roman" w:cs="Times New Roman"/>
          <w:b/>
          <w:bCs/>
          <w:sz w:val="24"/>
          <w:szCs w:val="24"/>
          <w:lang w:val="en-US"/>
        </w:rPr>
        <w:t>INSTAP</w:t>
      </w:r>
      <w:r>
        <w:rPr>
          <w:rFonts w:ascii="Times New Roman" w:hAnsi="Times New Roman" w:cs="Times New Roman"/>
          <w:b/>
          <w:bCs/>
          <w:sz w:val="24"/>
          <w:szCs w:val="24"/>
          <w:lang w:val="el-GR"/>
        </w:rPr>
        <w:t xml:space="preserve">). </w:t>
      </w:r>
    </w:p>
    <w:p w:rsidR="00A063BB" w:rsidRDefault="00A063BB">
      <w:pPr>
        <w:pStyle w:val="2"/>
        <w:spacing w:line="276" w:lineRule="auto"/>
        <w:jc w:val="both"/>
        <w:rPr>
          <w:rFonts w:ascii="Times New Roman" w:hAnsi="Times New Roman" w:cs="Times New Roman"/>
          <w:sz w:val="24"/>
          <w:szCs w:val="24"/>
        </w:rPr>
      </w:pPr>
    </w:p>
    <w:p w:rsidR="00A063BB" w:rsidRDefault="00A063BB">
      <w:pPr>
        <w:pStyle w:val="NoSpacing"/>
        <w:rPr>
          <w:rFonts w:ascii="Times New Roman" w:hAnsi="Times New Roman" w:cs="Times New Roman"/>
          <w:sz w:val="24"/>
          <w:szCs w:val="24"/>
          <w:u w:val="single"/>
          <w:lang w:val="el-GR"/>
        </w:rPr>
      </w:pPr>
      <w:r>
        <w:rPr>
          <w:rFonts w:ascii="Times New Roman" w:hAnsi="Times New Roman" w:cs="Times New Roman"/>
          <w:sz w:val="24"/>
          <w:szCs w:val="24"/>
          <w:u w:val="single"/>
          <w:lang w:val="el-GR"/>
        </w:rPr>
        <w:t>Στοιχεία επικοινωνίας:</w:t>
      </w:r>
    </w:p>
    <w:p w:rsidR="00A063BB" w:rsidRDefault="00A063BB">
      <w:pPr>
        <w:pStyle w:val="NoSpacing"/>
        <w:rPr>
          <w:rFonts w:ascii="Times New Roman" w:hAnsi="Times New Roman" w:cs="Times New Roman"/>
          <w:sz w:val="24"/>
          <w:szCs w:val="24"/>
          <w:lang w:val="el-GR"/>
        </w:rPr>
      </w:pPr>
      <w:r>
        <w:rPr>
          <w:rFonts w:ascii="Times New Roman" w:hAnsi="Times New Roman" w:cs="Times New Roman"/>
          <w:b/>
          <w:bCs/>
          <w:sz w:val="24"/>
          <w:szCs w:val="24"/>
          <w:lang w:val="el-GR"/>
        </w:rPr>
        <w:t>Διεύθυνση</w:t>
      </w:r>
      <w:r>
        <w:rPr>
          <w:rFonts w:ascii="Times New Roman" w:hAnsi="Times New Roman" w:cs="Times New Roman"/>
          <w:sz w:val="24"/>
          <w:szCs w:val="24"/>
          <w:lang w:val="el-GR"/>
        </w:rPr>
        <w:t>: Εθνικό Αρχαιολογικό Μουσείο, 28</w:t>
      </w:r>
      <w:r>
        <w:rPr>
          <w:rFonts w:ascii="Times New Roman" w:hAnsi="Times New Roman" w:cs="Times New Roman"/>
          <w:sz w:val="24"/>
          <w:szCs w:val="24"/>
          <w:vertAlign w:val="superscript"/>
          <w:lang w:val="el-GR"/>
        </w:rPr>
        <w:t xml:space="preserve">ης </w:t>
      </w:r>
      <w:r>
        <w:rPr>
          <w:rFonts w:ascii="Times New Roman" w:hAnsi="Times New Roman" w:cs="Times New Roman"/>
          <w:sz w:val="24"/>
          <w:szCs w:val="24"/>
          <w:lang w:val="el-GR"/>
        </w:rPr>
        <w:t>Οκτωβρίου (Πατησίων) 44, Αθήνα 106 82</w:t>
      </w:r>
    </w:p>
    <w:p w:rsidR="00A063BB" w:rsidRDefault="00A063BB">
      <w:pPr>
        <w:pStyle w:val="NoSpacing"/>
        <w:rPr>
          <w:rFonts w:ascii="Times New Roman" w:hAnsi="Times New Roman" w:cs="Times New Roman"/>
          <w:sz w:val="24"/>
          <w:szCs w:val="24"/>
          <w:lang w:val="el-GR"/>
        </w:rPr>
      </w:pPr>
      <w:r>
        <w:rPr>
          <w:rFonts w:ascii="Times New Roman" w:hAnsi="Times New Roman" w:cs="Times New Roman"/>
          <w:b/>
          <w:bCs/>
          <w:sz w:val="24"/>
          <w:szCs w:val="24"/>
          <w:lang w:val="el-GR"/>
        </w:rPr>
        <w:t>Τηλ</w:t>
      </w:r>
      <w:r>
        <w:rPr>
          <w:rFonts w:ascii="Times New Roman" w:hAnsi="Times New Roman" w:cs="Times New Roman"/>
          <w:sz w:val="24"/>
          <w:szCs w:val="24"/>
          <w:lang w:val="el-GR"/>
        </w:rPr>
        <w:t>: 213214 4856/ -4858</w:t>
      </w:r>
    </w:p>
    <w:p w:rsidR="00A063BB" w:rsidRDefault="00A063BB">
      <w:pPr>
        <w:pStyle w:val="NoSpacing"/>
        <w:rPr>
          <w:rStyle w:val="text-black1"/>
          <w:rFonts w:ascii="Times New Roman" w:hAnsi="Times New Roman" w:cs="Times New Roman"/>
          <w:sz w:val="24"/>
          <w:szCs w:val="24"/>
          <w:lang w:val="el-GR"/>
        </w:rPr>
      </w:pPr>
      <w:r>
        <w:rPr>
          <w:rFonts w:ascii="Times New Roman" w:hAnsi="Times New Roman" w:cs="Times New Roman"/>
          <w:b/>
          <w:bCs/>
          <w:sz w:val="24"/>
          <w:szCs w:val="24"/>
          <w:lang w:val="el-GR"/>
        </w:rPr>
        <w:t>Ώρες λειτουργίας</w:t>
      </w:r>
      <w:r>
        <w:rPr>
          <w:rFonts w:ascii="Times New Roman" w:hAnsi="Times New Roman" w:cs="Times New Roman"/>
          <w:sz w:val="24"/>
          <w:szCs w:val="24"/>
          <w:lang w:val="el-GR"/>
        </w:rPr>
        <w:t xml:space="preserve">: </w:t>
      </w:r>
      <w:r>
        <w:rPr>
          <w:rStyle w:val="text-black1"/>
          <w:rFonts w:ascii="Times New Roman" w:hAnsi="Times New Roman" w:cs="Times New Roman"/>
          <w:sz w:val="24"/>
          <w:szCs w:val="24"/>
          <w:lang w:val="el-GR"/>
        </w:rPr>
        <w:t>Δευτέρα 13:00-20:00, Τρίτη-Κυριακή 08:00-20</w:t>
      </w:r>
      <w:bookmarkStart w:id="0" w:name="_GoBack"/>
      <w:bookmarkEnd w:id="0"/>
      <w:r>
        <w:rPr>
          <w:rStyle w:val="text-black1"/>
          <w:rFonts w:ascii="Times New Roman" w:hAnsi="Times New Roman" w:cs="Times New Roman"/>
          <w:sz w:val="24"/>
          <w:szCs w:val="24"/>
          <w:lang w:val="el-GR"/>
        </w:rPr>
        <w:t xml:space="preserve">:00 </w:t>
      </w:r>
    </w:p>
    <w:p w:rsidR="00A063BB" w:rsidRDefault="00A063BB">
      <w:pPr>
        <w:pStyle w:val="NoSpacing"/>
        <w:rPr>
          <w:rFonts w:ascii="Times New Roman" w:hAnsi="Times New Roman" w:cs="Times New Roman"/>
          <w:b/>
          <w:bCs/>
          <w:sz w:val="24"/>
          <w:szCs w:val="24"/>
          <w:lang w:val="fr-FR"/>
        </w:rPr>
      </w:pPr>
      <w:r>
        <w:rPr>
          <w:rFonts w:ascii="Times New Roman" w:hAnsi="Times New Roman" w:cs="Times New Roman"/>
          <w:b/>
          <w:bCs/>
          <w:sz w:val="24"/>
          <w:szCs w:val="24"/>
          <w:lang w:val="fr-FR"/>
        </w:rPr>
        <w:t>Email</w:t>
      </w:r>
      <w:r>
        <w:rPr>
          <w:rFonts w:ascii="Times New Roman" w:hAnsi="Times New Roman" w:cs="Times New Roman"/>
          <w:b/>
          <w:bCs/>
          <w:sz w:val="24"/>
          <w:szCs w:val="24"/>
          <w:lang w:val="el-GR"/>
        </w:rPr>
        <w:t xml:space="preserve">: </w:t>
      </w:r>
      <w:hyperlink r:id="rId5" w:history="1">
        <w:r>
          <w:rPr>
            <w:rStyle w:val="Hyperlink"/>
            <w:sz w:val="24"/>
            <w:szCs w:val="24"/>
            <w:lang w:val="fr-FR"/>
          </w:rPr>
          <w:t>eam</w:t>
        </w:r>
        <w:r>
          <w:rPr>
            <w:rStyle w:val="Hyperlink"/>
            <w:sz w:val="24"/>
            <w:szCs w:val="24"/>
            <w:lang w:val="el-GR"/>
          </w:rPr>
          <w:t>@</w:t>
        </w:r>
        <w:r>
          <w:rPr>
            <w:rStyle w:val="Hyperlink"/>
            <w:sz w:val="24"/>
            <w:szCs w:val="24"/>
            <w:lang w:val="fr-FR"/>
          </w:rPr>
          <w:t>culture</w:t>
        </w:r>
        <w:r>
          <w:rPr>
            <w:rStyle w:val="Hyperlink"/>
            <w:sz w:val="24"/>
            <w:szCs w:val="24"/>
            <w:lang w:val="el-GR"/>
          </w:rPr>
          <w:t>.</w:t>
        </w:r>
        <w:r>
          <w:rPr>
            <w:rStyle w:val="Hyperlink"/>
            <w:sz w:val="24"/>
            <w:szCs w:val="24"/>
            <w:lang w:val="fr-FR"/>
          </w:rPr>
          <w:t>gr</w:t>
        </w:r>
      </w:hyperlink>
      <w:r>
        <w:rPr>
          <w:rFonts w:ascii="Times New Roman" w:hAnsi="Times New Roman" w:cs="Times New Roman"/>
          <w:sz w:val="24"/>
          <w:szCs w:val="24"/>
          <w:lang w:val="el-GR"/>
        </w:rPr>
        <w:t xml:space="preserve">    </w:t>
      </w:r>
      <w:r>
        <w:rPr>
          <w:rFonts w:ascii="Times New Roman" w:hAnsi="Times New Roman" w:cs="Times New Roman"/>
          <w:b/>
          <w:bCs/>
          <w:sz w:val="24"/>
          <w:szCs w:val="24"/>
          <w:lang w:val="el-GR"/>
        </w:rPr>
        <w:t>Ιστοσελίδα</w:t>
      </w:r>
      <w:r>
        <w:rPr>
          <w:rFonts w:ascii="Times New Roman" w:hAnsi="Times New Roman" w:cs="Times New Roman"/>
          <w:sz w:val="24"/>
          <w:szCs w:val="24"/>
          <w:lang w:val="el-GR"/>
        </w:rPr>
        <w:t xml:space="preserve">: </w:t>
      </w:r>
      <w:hyperlink r:id="rId6" w:history="1">
        <w:r>
          <w:rPr>
            <w:rStyle w:val="Hyperlink"/>
            <w:sz w:val="24"/>
            <w:szCs w:val="24"/>
            <w:lang w:val="fr-FR"/>
          </w:rPr>
          <w:t>www</w:t>
        </w:r>
        <w:r>
          <w:rPr>
            <w:rStyle w:val="Hyperlink"/>
            <w:sz w:val="24"/>
            <w:szCs w:val="24"/>
            <w:lang w:val="el-GR"/>
          </w:rPr>
          <w:t>.</w:t>
        </w:r>
        <w:r>
          <w:rPr>
            <w:rStyle w:val="Hyperlink"/>
            <w:sz w:val="24"/>
            <w:szCs w:val="24"/>
            <w:lang w:val="fr-FR"/>
          </w:rPr>
          <w:t>namuseum</w:t>
        </w:r>
        <w:r>
          <w:rPr>
            <w:rStyle w:val="Hyperlink"/>
            <w:sz w:val="24"/>
            <w:szCs w:val="24"/>
            <w:lang w:val="el-GR"/>
          </w:rPr>
          <w:t>.</w:t>
        </w:r>
        <w:r>
          <w:rPr>
            <w:rStyle w:val="Hyperlink"/>
            <w:sz w:val="24"/>
            <w:szCs w:val="24"/>
            <w:lang w:val="fr-FR"/>
          </w:rPr>
          <w:t>gr</w:t>
        </w:r>
      </w:hyperlink>
      <w:r>
        <w:rPr>
          <w:rFonts w:ascii="Times New Roman" w:hAnsi="Times New Roman" w:cs="Times New Roman"/>
          <w:b/>
          <w:bCs/>
          <w:sz w:val="24"/>
          <w:szCs w:val="24"/>
          <w:lang w:val="fr-FR"/>
        </w:rPr>
        <w:t xml:space="preserve"> </w:t>
      </w:r>
    </w:p>
    <w:p w:rsidR="00A063BB" w:rsidRDefault="00A063BB">
      <w:pPr>
        <w:pStyle w:val="NoSpacing"/>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Facebook : </w:t>
      </w:r>
      <w:hyperlink r:id="rId7" w:history="1">
        <w:r>
          <w:rPr>
            <w:rStyle w:val="Hyperlink"/>
            <w:sz w:val="24"/>
            <w:szCs w:val="24"/>
            <w:lang w:val="fr-FR"/>
          </w:rPr>
          <w:t>www.facebook.com/namuseum/</w:t>
        </w:r>
      </w:hyperlink>
      <w:r>
        <w:rPr>
          <w:rFonts w:ascii="Times New Roman" w:hAnsi="Times New Roman" w:cs="Times New Roman"/>
          <w:sz w:val="24"/>
          <w:szCs w:val="24"/>
          <w:lang w:val="fr-FR"/>
        </w:rPr>
        <w:t xml:space="preserve"> </w:t>
      </w:r>
    </w:p>
    <w:p w:rsidR="00A063BB" w:rsidRDefault="00A063BB">
      <w:pPr>
        <w:rPr>
          <w:rFonts w:ascii="Times New Roman" w:hAnsi="Times New Roman" w:cs="Times New Roman"/>
          <w:lang w:val="en-US"/>
        </w:rPr>
      </w:pPr>
    </w:p>
    <w:p w:rsidR="00A063BB" w:rsidRDefault="00A063BB">
      <w:pPr>
        <w:autoSpaceDE w:val="0"/>
        <w:autoSpaceDN w:val="0"/>
        <w:adjustRightInd w:val="0"/>
        <w:spacing w:after="0" w:line="240" w:lineRule="auto"/>
        <w:rPr>
          <w:rFonts w:eastAsia="Wingdings-Regular"/>
          <w:b/>
          <w:bCs/>
          <w:color w:val="000000"/>
          <w:sz w:val="28"/>
          <w:szCs w:val="28"/>
          <w:lang w:val="el-GR"/>
        </w:rPr>
      </w:pPr>
      <w:r>
        <w:rPr>
          <w:rFonts w:ascii="Times New Roman" w:eastAsia="Wingdings-Regular" w:hAnsi="Times New Roman" w:cs="Times New Roman"/>
          <w:color w:val="000000"/>
          <w:sz w:val="24"/>
          <w:szCs w:val="24"/>
          <w:lang w:val="el-GR"/>
        </w:rPr>
        <w:t xml:space="preserve">Χορηγοί Επικοινωνίας:   </w:t>
      </w:r>
      <w:r>
        <w:rPr>
          <w:rFonts w:eastAsia="Wingdings-Regular"/>
          <w:b/>
          <w:bCs/>
          <w:color w:val="000000"/>
          <w:sz w:val="24"/>
          <w:szCs w:val="24"/>
          <w:lang w:val="el-GR"/>
        </w:rPr>
        <w:t xml:space="preserve"> </w:t>
      </w:r>
      <w:r>
        <w:rPr>
          <w:rFonts w:ascii="Times New Roman" w:hAnsi="Times New Roman" w:cs="Times New Roman"/>
          <w:noProof/>
          <w:sz w:val="20"/>
          <w:szCs w:val="20"/>
          <w:lang w:val="el-GR" w:eastAsia="el-GR"/>
        </w:rPr>
        <w:pict>
          <v:shape id="_x0000_i1026" type="#_x0000_t75" alt="_ertlogo_.png" style="width:37.5pt;height:22.5pt;visibility:visible">
            <v:imagedata r:id="rId8" o:title=""/>
          </v:shape>
        </w:pict>
      </w:r>
      <w:r>
        <w:rPr>
          <w:rFonts w:eastAsia="Wingdings-Regular"/>
          <w:b/>
          <w:bCs/>
          <w:color w:val="000000"/>
          <w:lang w:val="el-GR"/>
        </w:rPr>
        <w:t xml:space="preserve">  </w:t>
      </w:r>
      <w:r>
        <w:rPr>
          <w:rFonts w:ascii="Times New Roman" w:hAnsi="Times New Roman" w:cs="Times New Roman"/>
          <w:noProof/>
          <w:sz w:val="24"/>
          <w:szCs w:val="24"/>
          <w:lang w:val="el-GR" w:eastAsia="el-GR"/>
        </w:rPr>
        <w:pict>
          <v:shape id="Picture 4" o:spid="_x0000_i1027" type="#_x0000_t75" alt="http://www.namuseum.gr/museum/pressreleases/2017/images/trito.PNG" style="width:36pt;height:36pt;visibility:visible">
            <v:imagedata r:id="rId9" o:title=""/>
          </v:shape>
        </w:pict>
      </w:r>
    </w:p>
    <w:p w:rsidR="00A063BB" w:rsidRDefault="00A063BB">
      <w:pPr>
        <w:spacing w:after="0" w:line="360" w:lineRule="auto"/>
        <w:jc w:val="center"/>
        <w:rPr>
          <w:rFonts w:ascii="Times New Roman" w:hAnsi="Times New Roman" w:cs="Times New Roman"/>
          <w:noProof/>
          <w:lang w:val="el-GR" w:eastAsia="el-GR"/>
        </w:rPr>
      </w:pPr>
    </w:p>
    <w:p w:rsidR="00A063BB" w:rsidRDefault="00A063BB">
      <w:pPr>
        <w:spacing w:after="0" w:line="360" w:lineRule="auto"/>
        <w:jc w:val="center"/>
        <w:rPr>
          <w:rFonts w:ascii="Times New Roman" w:hAnsi="Times New Roman" w:cs="Times New Roman"/>
          <w:noProof/>
          <w:lang w:val="el-GR" w:eastAsia="el-GR"/>
        </w:rPr>
      </w:pPr>
    </w:p>
    <w:p w:rsidR="00A063BB" w:rsidRDefault="00A063BB">
      <w:pPr>
        <w:rPr>
          <w:rFonts w:ascii="Times New Roman" w:hAnsi="Times New Roman" w:cs="Times New Roman"/>
          <w:sz w:val="24"/>
          <w:szCs w:val="24"/>
          <w:u w:val="single"/>
          <w:lang w:val="el-GR"/>
        </w:rPr>
      </w:pPr>
      <w:r>
        <w:rPr>
          <w:rFonts w:ascii="Times New Roman" w:hAnsi="Times New Roman" w:cs="Times New Roman"/>
          <w:sz w:val="24"/>
          <w:szCs w:val="24"/>
          <w:u w:val="single"/>
          <w:lang w:val="el-GR"/>
        </w:rPr>
        <w:t>Λεζάντα φωτογραφίας</w:t>
      </w:r>
    </w:p>
    <w:p w:rsidR="00A063BB" w:rsidRDefault="00A063BB">
      <w:pPr>
        <w:tabs>
          <w:tab w:val="left" w:pos="3828"/>
        </w:tabs>
        <w:spacing w:after="0"/>
        <w:rPr>
          <w:rFonts w:ascii="Times New Roman" w:hAnsi="Times New Roman" w:cs="Times New Roman"/>
          <w:sz w:val="24"/>
          <w:szCs w:val="24"/>
          <w:lang w:val="el-GR" w:eastAsia="el-GR"/>
        </w:rPr>
      </w:pPr>
      <w:r>
        <w:rPr>
          <w:rFonts w:ascii="Times New Roman" w:hAnsi="Times New Roman" w:cs="Times New Roman"/>
          <w:sz w:val="24"/>
          <w:szCs w:val="24"/>
          <w:lang w:val="el-GR" w:eastAsia="el-GR"/>
        </w:rPr>
        <w:t>Εικ. 1. Η Τοιχογραφία της Μυκηναίας (Θρησκευτικό Κέντρο Μυκηνών, 13ος αι. π.Χ.) (© Εθνικό Αρχαιολογικό Μουσείο/ΤΑΠ)</w:t>
      </w:r>
    </w:p>
    <w:p w:rsidR="00A063BB" w:rsidRDefault="00A063BB">
      <w:pPr>
        <w:pStyle w:val="NoSpacing"/>
        <w:spacing w:line="276" w:lineRule="auto"/>
        <w:rPr>
          <w:rFonts w:ascii="Times New Roman" w:hAnsi="Times New Roman" w:cs="Times New Roman"/>
          <w:sz w:val="24"/>
          <w:szCs w:val="24"/>
          <w:lang w:val="el-GR"/>
        </w:rPr>
      </w:pPr>
    </w:p>
    <w:p w:rsidR="00A063BB" w:rsidRDefault="00A063BB">
      <w:pPr>
        <w:pStyle w:val="NoSpacing"/>
        <w:rPr>
          <w:rFonts w:ascii="Times New Roman" w:hAnsi="Times New Roman" w:cs="Times New Roman"/>
          <w:lang w:val="el-GR"/>
        </w:rPr>
      </w:pPr>
    </w:p>
    <w:p w:rsidR="00A063BB" w:rsidRDefault="00A063BB">
      <w:pPr>
        <w:rPr>
          <w:rFonts w:ascii="Times New Roman" w:hAnsi="Times New Roman" w:cs="Times New Roman"/>
          <w:sz w:val="24"/>
          <w:szCs w:val="24"/>
          <w:lang w:val="el-GR"/>
        </w:rPr>
      </w:pPr>
    </w:p>
    <w:p w:rsidR="00A063BB" w:rsidRDefault="00A063BB">
      <w:pPr>
        <w:rPr>
          <w:rFonts w:ascii="Times New Roman" w:hAnsi="Times New Roman" w:cs="Times New Roman"/>
          <w:lang w:val="el-GR"/>
        </w:rPr>
      </w:pPr>
    </w:p>
    <w:sectPr w:rsidR="00A063BB" w:rsidSect="00A063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SimSun">
    <w:altName w:val="ΛΞΜε"/>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61002A87" w:usb1="80000000" w:usb2="00000008" w:usb3="00000000" w:csb0="000101FF" w:csb1="00000000"/>
  </w:font>
  <w:font w:name="Verdana">
    <w:panose1 w:val="020B0604030504040204"/>
    <w:charset w:val="A1"/>
    <w:family w:val="swiss"/>
    <w:pitch w:val="variable"/>
    <w:sig w:usb0="20000287" w:usb1="00000000" w:usb2="00000000"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63BB"/>
    <w:rsid w:val="00A063B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GB"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pPr>
      <w:suppressAutoHyphens/>
    </w:pPr>
    <w:rPr>
      <w:rFonts w:ascii="Calibri" w:eastAsia="SimSun" w:hAnsi="Calibri" w:cs="Calibri"/>
      <w:lang w:val="en-US" w:eastAsia="en-US"/>
    </w:rPr>
  </w:style>
  <w:style w:type="character" w:styleId="Hyperlink">
    <w:name w:val="Hyperlink"/>
    <w:basedOn w:val="DefaultParagraphFont"/>
    <w:uiPriority w:val="99"/>
    <w:rPr>
      <w:rFonts w:ascii="Times New Roman" w:hAnsi="Times New Roman" w:cs="Times New Roman"/>
      <w:color w:val="0000FF"/>
      <w:u w:val="single"/>
    </w:rPr>
  </w:style>
  <w:style w:type="character" w:customStyle="1" w:styleId="text-black1">
    <w:name w:val="text-black1"/>
    <w:basedOn w:val="DefaultParagraphFont"/>
    <w:uiPriority w:val="99"/>
    <w:rPr>
      <w:rFonts w:ascii="Tahoma" w:hAnsi="Tahoma" w:cs="Tahoma"/>
      <w:color w:val="000000"/>
      <w:sz w:val="17"/>
      <w:szCs w:val="17"/>
    </w:rPr>
  </w:style>
  <w:style w:type="paragraph" w:customStyle="1" w:styleId="2">
    <w:name w:val="Χωρίς διάστιχο2"/>
    <w:uiPriority w:val="99"/>
    <w:pPr>
      <w:suppressAutoHyphens/>
    </w:pPr>
    <w:rPr>
      <w:rFonts w:ascii="Calibri" w:eastAsia="SimSun" w:hAnsi="Calibri" w:cs="Calibri"/>
      <w:lang w:eastAsia="ar-SA"/>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character" w:customStyle="1" w:styleId="UnresolvedMention">
    <w:name w:val="Unresolved Mention"/>
    <w:basedOn w:val="DefaultParagraphFont"/>
    <w:uiPriority w:val="99"/>
    <w:rPr>
      <w:rFonts w:ascii="Times New Roman" w:hAnsi="Times New Roman" w:cs="Times New Roman"/>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www.facebook.com/namuseum/"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museum.gr" TargetMode="External"/><Relationship Id="rId11" Type="http://schemas.openxmlformats.org/officeDocument/2006/relationships/theme" Target="theme/theme1.xml"/><Relationship Id="rId5" Type="http://schemas.openxmlformats.org/officeDocument/2006/relationships/hyperlink" Target="mailto:eam@culture.gr"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A420E8D-3A1A-45B8-954A-5BD10BB87EF8}"/>
</file>

<file path=customXml/itemProps2.xml><?xml version="1.0" encoding="utf-8"?>
<ds:datastoreItem xmlns:ds="http://schemas.openxmlformats.org/officeDocument/2006/customXml" ds:itemID="{E2C342CD-158E-4DE5-B62E-3F69ADF2FF52}"/>
</file>

<file path=customXml/itemProps3.xml><?xml version="1.0" encoding="utf-8"?>
<ds:datastoreItem xmlns:ds="http://schemas.openxmlformats.org/officeDocument/2006/customXml" ds:itemID="{43FD47D5-C5C8-4DEB-A55F-9B6B0DD47692}"/>
</file>

<file path=docProps/app.xml><?xml version="1.0" encoding="utf-8"?>
<Properties xmlns="http://schemas.openxmlformats.org/officeDocument/2006/extended-properties" xmlns:vt="http://schemas.openxmlformats.org/officeDocument/2006/docPropsVTypes">
  <Template>Normal_Wordconv.dotm</Template>
  <TotalTime>122</TotalTime>
  <Pages>2</Pages>
  <Words>442</Words>
  <Characters>2524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Κύκλος Πειραματικής Αρχαιολογίας Οι αμέτρητες όψεις του Ωραίου: Ενδυμασίες του προϊστορικού Αιγαίου</dc:title>
  <dc:subject/>
  <dc:creator>ΚΑΛΕΣΟΠΟΥΛΟΥ</dc:creator>
  <cp:keywords/>
  <dc:description/>
  <cp:lastModifiedBy>COMPUTER</cp:lastModifiedBy>
  <cp:revision>20</cp:revision>
  <dcterms:created xsi:type="dcterms:W3CDTF">2018-06-21T07:04:00Z</dcterms:created>
  <dcterms:modified xsi:type="dcterms:W3CDTF">2018-06-21T14:27:00Z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